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6DD" w:rsidRPr="00244B4C" w:rsidRDefault="00244B4C" w:rsidP="00272CA7">
      <w:pPr>
        <w:rPr>
          <w:b/>
          <w:sz w:val="28"/>
          <w:szCs w:val="28"/>
        </w:rPr>
      </w:pPr>
      <w:r w:rsidRPr="00244B4C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             </w:t>
      </w:r>
      <w:bookmarkStart w:id="0" w:name="_GoBack"/>
      <w:bookmarkEnd w:id="0"/>
      <w:r w:rsidRPr="00244B4C">
        <w:rPr>
          <w:b/>
          <w:sz w:val="28"/>
          <w:szCs w:val="28"/>
        </w:rPr>
        <w:t xml:space="preserve">   ПРАКТИЧЕСКОЕ ЗАДАНИЕ</w:t>
      </w:r>
    </w:p>
    <w:p w:rsidR="00D916DD" w:rsidRDefault="00D916DD" w:rsidP="00272CA7">
      <w:r>
        <w:t xml:space="preserve"> </w:t>
      </w:r>
    </w:p>
    <w:p w:rsidR="00D916DD" w:rsidRDefault="00D916DD" w:rsidP="00272CA7"/>
    <w:p w:rsidR="00D916DD" w:rsidRPr="00272CA7" w:rsidRDefault="00D916DD" w:rsidP="00272CA7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272CA7">
        <w:rPr>
          <w:rFonts w:ascii="Times New Roman" w:hAnsi="Times New Roman"/>
          <w:b/>
          <w:sz w:val="24"/>
          <w:szCs w:val="24"/>
          <w:lang w:val="ru-RU" w:eastAsia="ru-RU"/>
        </w:rPr>
        <w:t>Тема Доходный подход в оценке стоимости бизнеса</w:t>
      </w:r>
    </w:p>
    <w:p w:rsidR="00D916DD" w:rsidRPr="00272CA7" w:rsidRDefault="00D916DD" w:rsidP="00272CA7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D916DD" w:rsidRPr="00272CA7" w:rsidRDefault="00D916DD" w:rsidP="00272CA7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272CA7">
        <w:rPr>
          <w:rFonts w:ascii="Times New Roman" w:hAnsi="Times New Roman"/>
          <w:sz w:val="24"/>
          <w:szCs w:val="24"/>
          <w:lang w:val="ru-RU"/>
        </w:rPr>
        <w:t xml:space="preserve">Гостиница может приносить, при полной загрузке, ежегодный потенциальный валовый доход в 5 000 000 руб. Расходы на техническое обслуживание составляют 350 000 руб., на оплату персонала 2 200 000 руб., налог на недвижимость 180 000 руб., средняя загрузка аналогичных гостиниц в данном районе 80%. Определить стоимость гостиницы, если коэффициент капитализации для аналогичных объектов составляет 12%. </w:t>
      </w:r>
      <w:proofErr w:type="gramEnd"/>
    </w:p>
    <w:p w:rsidR="00D916DD" w:rsidRPr="00272CA7" w:rsidRDefault="00D916DD" w:rsidP="00272CA7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ru-RU"/>
        </w:rPr>
      </w:pPr>
    </w:p>
    <w:p w:rsidR="00D916DD" w:rsidRPr="00A52CBA" w:rsidRDefault="00D916DD" w:rsidP="00272CA7">
      <w:pPr>
        <w:jc w:val="both"/>
        <w:rPr>
          <w:b/>
          <w:sz w:val="24"/>
          <w:szCs w:val="24"/>
        </w:rPr>
      </w:pPr>
      <w:r w:rsidRPr="00A52CBA">
        <w:rPr>
          <w:b/>
          <w:sz w:val="24"/>
          <w:szCs w:val="24"/>
        </w:rPr>
        <w:t>Тема Затратный подход в оценке стоимости бизнеса</w:t>
      </w:r>
    </w:p>
    <w:p w:rsidR="00D916DD" w:rsidRPr="00A52CBA" w:rsidRDefault="00D916DD" w:rsidP="00272CA7">
      <w:pPr>
        <w:jc w:val="both"/>
        <w:rPr>
          <w:b/>
          <w:sz w:val="24"/>
          <w:szCs w:val="24"/>
        </w:rPr>
      </w:pPr>
    </w:p>
    <w:p w:rsidR="00D916DD" w:rsidRDefault="00D916DD" w:rsidP="00272CA7">
      <w:pPr>
        <w:jc w:val="both"/>
        <w:rPr>
          <w:sz w:val="24"/>
          <w:szCs w:val="24"/>
        </w:rPr>
      </w:pPr>
      <w:proofErr w:type="gramStart"/>
      <w:r w:rsidRPr="00272CA7">
        <w:rPr>
          <w:sz w:val="24"/>
          <w:szCs w:val="24"/>
        </w:rPr>
        <w:t>Какую из приводимых ниже оценок складского запаса готовой продукции необходимо включить в суммарную ликвидационную (в расчете на короткий срок ликвидации) стоимость предприятия? а) рыночную стоимость, равную 10 000 руб., полученную без учета коэффициента скрытого брака на складе, который составляет 4%, если указанный коэффициент уже учтен при расчете себестоимости продукции; б) ту же рыночную стоимость, уменьшенную на 4%;</w:t>
      </w:r>
      <w:proofErr w:type="gramEnd"/>
      <w:r w:rsidRPr="00272CA7">
        <w:rPr>
          <w:sz w:val="24"/>
          <w:szCs w:val="24"/>
        </w:rPr>
        <w:t xml:space="preserve"> в) ликвидационную стоимость, равную 6 000 руб., полученную без учета коэффициента скрытого брака на складе, который составляет 4%, если указанный коэффициент уже учтен при расчете себестоимости продукции; в) ту же ликвидационную стоимость, уменьшенную на 4%.</w:t>
      </w:r>
    </w:p>
    <w:p w:rsidR="00D916DD" w:rsidRDefault="00D916DD" w:rsidP="00272CA7">
      <w:pPr>
        <w:jc w:val="both"/>
        <w:rPr>
          <w:sz w:val="24"/>
          <w:szCs w:val="24"/>
        </w:rPr>
      </w:pPr>
    </w:p>
    <w:p w:rsidR="00D916DD" w:rsidRPr="00A52CBA" w:rsidRDefault="00D916DD" w:rsidP="00272CA7">
      <w:pPr>
        <w:rPr>
          <w:b/>
          <w:sz w:val="24"/>
          <w:szCs w:val="24"/>
        </w:rPr>
      </w:pPr>
      <w:r w:rsidRPr="00A52CBA">
        <w:rPr>
          <w:b/>
          <w:sz w:val="24"/>
          <w:szCs w:val="24"/>
        </w:rPr>
        <w:t>Тема Сравнительный подход в оценк</w:t>
      </w:r>
      <w:r>
        <w:rPr>
          <w:b/>
          <w:sz w:val="24"/>
          <w:szCs w:val="24"/>
        </w:rPr>
        <w:t>е</w:t>
      </w:r>
      <w:r w:rsidRPr="00A52CBA">
        <w:rPr>
          <w:b/>
          <w:sz w:val="24"/>
          <w:szCs w:val="24"/>
        </w:rPr>
        <w:t xml:space="preserve"> стоимости бизнеса</w:t>
      </w:r>
    </w:p>
    <w:p w:rsidR="00D916DD" w:rsidRPr="00A52CBA" w:rsidRDefault="00D916DD" w:rsidP="00272CA7">
      <w:pPr>
        <w:rPr>
          <w:b/>
          <w:sz w:val="24"/>
          <w:szCs w:val="24"/>
        </w:rPr>
      </w:pPr>
    </w:p>
    <w:p w:rsidR="00D916DD" w:rsidRPr="00272CA7" w:rsidRDefault="00D916DD" w:rsidP="00272CA7">
      <w:pPr>
        <w:rPr>
          <w:sz w:val="24"/>
          <w:szCs w:val="24"/>
        </w:rPr>
      </w:pPr>
      <w:r w:rsidRPr="00272CA7">
        <w:rPr>
          <w:sz w:val="24"/>
          <w:szCs w:val="24"/>
        </w:rPr>
        <w:t>.Объект оценки - коттедж. Сопоставимый объект был продан за 1000000 руб. Сопоставимый объект имеет на 50 квадратных метров большую площадь и подземный гараж. Оцениваемый объект не имеет гаража, но имеет больший по площади земельный участок. Из анализа продаж оценщик выяснил, что наличие большего земельного участка дает поправку в 25% к стоимости объекта, наличие гаража 100 000 руб., а каждый лишний квадратный метр площади соответствует поправке в 8 000 руб. Определить стоимость коттеджа.</w:t>
      </w:r>
    </w:p>
    <w:p w:rsidR="00D916DD" w:rsidRPr="00A52CBA" w:rsidRDefault="00D916DD" w:rsidP="00272CA7">
      <w:pPr>
        <w:pStyle w:val="20"/>
        <w:shd w:val="clear" w:color="auto" w:fill="auto"/>
        <w:spacing w:after="0" w:line="240" w:lineRule="auto"/>
        <w:ind w:firstLine="0"/>
        <w:jc w:val="both"/>
        <w:rPr>
          <w:i/>
          <w:sz w:val="24"/>
          <w:szCs w:val="24"/>
        </w:rPr>
      </w:pPr>
    </w:p>
    <w:p w:rsidR="00D916DD" w:rsidRPr="00A52CBA" w:rsidRDefault="00D916DD" w:rsidP="00272CA7">
      <w:pPr>
        <w:pStyle w:val="20"/>
        <w:shd w:val="clear" w:color="auto" w:fill="auto"/>
        <w:spacing w:line="240" w:lineRule="auto"/>
        <w:ind w:firstLine="0"/>
        <w:jc w:val="both"/>
        <w:rPr>
          <w:b/>
          <w:sz w:val="24"/>
          <w:szCs w:val="24"/>
        </w:rPr>
      </w:pPr>
      <w:r w:rsidRPr="00A52CBA">
        <w:rPr>
          <w:b/>
          <w:sz w:val="24"/>
          <w:szCs w:val="24"/>
        </w:rPr>
        <w:t>Тема Оценка имущества предприятия</w:t>
      </w:r>
    </w:p>
    <w:p w:rsidR="00D916DD" w:rsidRPr="00272CA7" w:rsidRDefault="00D916DD" w:rsidP="00272CA7">
      <w:pPr>
        <w:spacing w:before="100" w:beforeAutospacing="1" w:after="100" w:afterAutospacing="1"/>
        <w:jc w:val="both"/>
        <w:rPr>
          <w:color w:val="FFFFFF"/>
          <w:sz w:val="24"/>
          <w:szCs w:val="24"/>
        </w:rPr>
      </w:pPr>
      <w:r w:rsidRPr="00272CA7">
        <w:rPr>
          <w:sz w:val="24"/>
          <w:szCs w:val="24"/>
        </w:rPr>
        <w:t xml:space="preserve">        Вы оцениваете производственную линию по выпуску стеклянных игрушек производительностью 1000 единиц в день. Ей 4 года, она в прекрасном состоянии и соответствует современным стандартам. </w:t>
      </w:r>
      <w:proofErr w:type="gramStart"/>
      <w:r w:rsidRPr="00272CA7">
        <w:rPr>
          <w:sz w:val="24"/>
          <w:szCs w:val="24"/>
        </w:rPr>
        <w:t>Однако за последние 2 года значительно возросла конкуренция со стороны зарубежных производителей.</w:t>
      </w:r>
      <w:proofErr w:type="gramEnd"/>
      <w:r w:rsidRPr="00272CA7">
        <w:rPr>
          <w:sz w:val="24"/>
          <w:szCs w:val="24"/>
        </w:rPr>
        <w:t xml:space="preserve"> В результате этого владелец завода использует оборудование лишь на 80%. Стоимость воспроизводства данной линии составляет 1 млн. долл. Физический износ приблизительно равен 15%. Чему равна обоснованная рыночная стоимость установленного оборудования (в пользовании), если фактор масштаба определен в размере 0,7?</w:t>
      </w:r>
      <w:r w:rsidRPr="00272CA7">
        <w:rPr>
          <w:color w:val="FFFFFF"/>
          <w:sz w:val="24"/>
          <w:szCs w:val="24"/>
        </w:rPr>
        <w:br/>
      </w:r>
    </w:p>
    <w:p w:rsidR="00D916DD" w:rsidRPr="00272CA7" w:rsidRDefault="00D916DD" w:rsidP="00272CA7">
      <w:pPr>
        <w:pStyle w:val="20"/>
        <w:shd w:val="clear" w:color="auto" w:fill="auto"/>
        <w:spacing w:line="240" w:lineRule="auto"/>
        <w:ind w:firstLine="0"/>
        <w:jc w:val="both"/>
        <w:rPr>
          <w:i/>
          <w:sz w:val="24"/>
          <w:szCs w:val="24"/>
        </w:rPr>
      </w:pPr>
    </w:p>
    <w:p w:rsidR="00D916DD" w:rsidRPr="00272CA7" w:rsidRDefault="00D916DD" w:rsidP="00BB4CCC">
      <w:pPr>
        <w:jc w:val="center"/>
        <w:rPr>
          <w:sz w:val="24"/>
          <w:szCs w:val="24"/>
        </w:rPr>
      </w:pPr>
    </w:p>
    <w:p w:rsidR="00D916DD" w:rsidRPr="00272CA7" w:rsidRDefault="00D916DD" w:rsidP="00BB4CCC">
      <w:pPr>
        <w:jc w:val="center"/>
        <w:rPr>
          <w:sz w:val="24"/>
          <w:szCs w:val="24"/>
        </w:rPr>
      </w:pPr>
    </w:p>
    <w:sectPr w:rsidR="00D916DD" w:rsidRPr="00272CA7" w:rsidSect="00405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0919"/>
    <w:rsid w:val="000B3CBD"/>
    <w:rsid w:val="001772DC"/>
    <w:rsid w:val="00187FA0"/>
    <w:rsid w:val="00244B4C"/>
    <w:rsid w:val="00247793"/>
    <w:rsid w:val="00272CA7"/>
    <w:rsid w:val="002F14E4"/>
    <w:rsid w:val="00405A3C"/>
    <w:rsid w:val="005138BC"/>
    <w:rsid w:val="00527E28"/>
    <w:rsid w:val="0066072A"/>
    <w:rsid w:val="006D0D75"/>
    <w:rsid w:val="007E07F2"/>
    <w:rsid w:val="00822426"/>
    <w:rsid w:val="00880390"/>
    <w:rsid w:val="009414CB"/>
    <w:rsid w:val="009B6097"/>
    <w:rsid w:val="00A52CBA"/>
    <w:rsid w:val="00B344F5"/>
    <w:rsid w:val="00BB4CCC"/>
    <w:rsid w:val="00CA5DF5"/>
    <w:rsid w:val="00CC2FC1"/>
    <w:rsid w:val="00D50919"/>
    <w:rsid w:val="00D916DD"/>
    <w:rsid w:val="00DD325C"/>
    <w:rsid w:val="00F974B8"/>
    <w:rsid w:val="00FC282B"/>
    <w:rsid w:val="00FC45FE"/>
    <w:rsid w:val="00FE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19"/>
    <w:rPr>
      <w:rFonts w:ascii="Times New Roman" w:eastAsia="Times New Roman" w:hAnsi="Times New Roman"/>
    </w:rPr>
  </w:style>
  <w:style w:type="paragraph" w:styleId="8">
    <w:name w:val="heading 8"/>
    <w:basedOn w:val="a"/>
    <w:next w:val="a"/>
    <w:link w:val="80"/>
    <w:uiPriority w:val="99"/>
    <w:qFormat/>
    <w:rsid w:val="00D50919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uiPriority w:val="99"/>
    <w:locked/>
    <w:rsid w:val="00D50919"/>
    <w:rPr>
      <w:rFonts w:ascii="Cambria" w:hAnsi="Cambria" w:cs="Times New Roman"/>
      <w:color w:val="40404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D509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50919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272C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272CA7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72CA7"/>
    <w:pPr>
      <w:widowControl w:val="0"/>
      <w:shd w:val="clear" w:color="auto" w:fill="FFFFFF"/>
      <w:spacing w:after="120" w:line="240" w:lineRule="atLeast"/>
      <w:ind w:hanging="980"/>
      <w:jc w:val="center"/>
    </w:pPr>
    <w:rPr>
      <w:rFonts w:eastAsia="Calibri"/>
      <w:noProof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364</Words>
  <Characters>2078</Characters>
  <Application>Microsoft Office Word</Application>
  <DocSecurity>0</DocSecurity>
  <Lines>17</Lines>
  <Paragraphs>4</Paragraphs>
  <ScaleCrop>false</ScaleCrop>
  <Company>q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kig</dc:creator>
  <cp:keywords/>
  <dc:description/>
  <cp:lastModifiedBy>ИНО</cp:lastModifiedBy>
  <cp:revision>9</cp:revision>
  <cp:lastPrinted>2019-03-14T09:57:00Z</cp:lastPrinted>
  <dcterms:created xsi:type="dcterms:W3CDTF">2019-03-14T09:53:00Z</dcterms:created>
  <dcterms:modified xsi:type="dcterms:W3CDTF">2019-09-23T12:17:00Z</dcterms:modified>
</cp:coreProperties>
</file>